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7D5F" w:rsidRPr="00637AE6" w:rsidRDefault="005D7D5F" w:rsidP="005D7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>__________________ nato/a a</w:t>
      </w:r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tel _________________________ - c</w:t>
      </w:r>
      <w:r w:rsidR="00A67AC0">
        <w:rPr>
          <w:rFonts w:ascii="Arial" w:hAnsi="Arial" w:cs="Arial"/>
          <w:lang w:eastAsia="it-IT"/>
        </w:rPr>
        <w:t xml:space="preserve">ell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attività</w:t>
      </w:r>
      <w:r w:rsidR="00776D9F">
        <w:rPr>
          <w:rFonts w:ascii="Arial" w:hAnsi="Arial" w:cs="Arial"/>
          <w:lang w:eastAsia="it-IT"/>
        </w:rPr>
        <w:t>:</w:t>
      </w:r>
      <w:bookmarkStart w:id="0" w:name="_GoBack"/>
      <w:bookmarkEnd w:id="0"/>
      <w:r w:rsidRPr="00DF5184">
        <w:rPr>
          <w:rFonts w:ascii="Arial" w:hAnsi="Arial" w:cs="Arial"/>
          <w:lang w:eastAsia="it-IT"/>
        </w:rPr>
        <w:t xml:space="preserve"> </w:t>
      </w:r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5D7D5F" w:rsidRDefault="005D7D5F" w:rsidP="005D7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ASSISTENTI-COLLABORATORI ALLA DIDATTICA </w:t>
      </w:r>
      <w:r>
        <w:rPr>
          <w:rFonts w:ascii="Arial" w:hAnsi="Arial" w:cs="Arial"/>
          <w:b/>
          <w:bCs/>
          <w:sz w:val="20"/>
          <w:szCs w:val="20"/>
        </w:rPr>
        <w:t>E ALLA GESTIONE E MANUTENZIONE DEL LABORATORIO DI MUSICA ELETTRONICA – attività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</w:t>
      </w:r>
      <w:r w:rsidR="00823F54">
        <w:rPr>
          <w:rFonts w:ascii="Arial" w:hAnsi="Arial" w:cs="Arial"/>
          <w:lang w:eastAsia="it-IT"/>
        </w:rPr>
        <w:t>9</w:t>
      </w:r>
      <w:r w:rsidRPr="00A67AC0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A67AC0">
        <w:rPr>
          <w:rFonts w:ascii="Arial" w:hAnsi="Arial" w:cs="Arial"/>
          <w:lang w:eastAsia="it-IT"/>
        </w:rPr>
        <w:t xml:space="preserve">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6B" w:rsidRDefault="00C01D6B" w:rsidP="00955F0D">
      <w:r>
        <w:separator/>
      </w:r>
    </w:p>
  </w:endnote>
  <w:endnote w:type="continuationSeparator" w:id="0">
    <w:p w:rsidR="00C01D6B" w:rsidRDefault="00C01D6B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6B" w:rsidRDefault="00C01D6B" w:rsidP="00955F0D">
      <w:r>
        <w:separator/>
      </w:r>
    </w:p>
  </w:footnote>
  <w:footnote w:type="continuationSeparator" w:id="0">
    <w:p w:rsidR="00C01D6B" w:rsidRDefault="00C01D6B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59A5"/>
    <w:rsid w:val="001412D5"/>
    <w:rsid w:val="00287849"/>
    <w:rsid w:val="00433267"/>
    <w:rsid w:val="00443500"/>
    <w:rsid w:val="004B34C0"/>
    <w:rsid w:val="004C7E5A"/>
    <w:rsid w:val="004D03EB"/>
    <w:rsid w:val="004D5FFD"/>
    <w:rsid w:val="004F6155"/>
    <w:rsid w:val="00560D79"/>
    <w:rsid w:val="00593842"/>
    <w:rsid w:val="005D2D9A"/>
    <w:rsid w:val="005D7D5F"/>
    <w:rsid w:val="005E4260"/>
    <w:rsid w:val="006069C8"/>
    <w:rsid w:val="006D6425"/>
    <w:rsid w:val="00776D9F"/>
    <w:rsid w:val="00823F54"/>
    <w:rsid w:val="00935EED"/>
    <w:rsid w:val="0094025B"/>
    <w:rsid w:val="009542DB"/>
    <w:rsid w:val="00955F0D"/>
    <w:rsid w:val="00982DF4"/>
    <w:rsid w:val="009A17D4"/>
    <w:rsid w:val="009C37C9"/>
    <w:rsid w:val="00A30CD4"/>
    <w:rsid w:val="00A46A5C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13CCF"/>
    <w:rsid w:val="00BA1280"/>
    <w:rsid w:val="00BA30D0"/>
    <w:rsid w:val="00BB0733"/>
    <w:rsid w:val="00BF680A"/>
    <w:rsid w:val="00C01D6B"/>
    <w:rsid w:val="00C03323"/>
    <w:rsid w:val="00C70ACA"/>
    <w:rsid w:val="00C76912"/>
    <w:rsid w:val="00C87CBA"/>
    <w:rsid w:val="00CA32DB"/>
    <w:rsid w:val="00D636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047860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  <w:style w:type="character" w:customStyle="1" w:styleId="Nessuno">
    <w:name w:val="Nessuno"/>
    <w:rsid w:val="000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3558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5</cp:revision>
  <cp:lastPrinted>2017-03-02T10:27:00Z</cp:lastPrinted>
  <dcterms:created xsi:type="dcterms:W3CDTF">2019-10-09T10:41:00Z</dcterms:created>
  <dcterms:modified xsi:type="dcterms:W3CDTF">2020-02-08T15:45:00Z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