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B14DA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945E00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9F825AA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653B15">
        <w:rPr>
          <w:rFonts w:ascii="Times New Roman" w:hAnsi="Times New Roman"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C9D9C52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262C590C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A9D695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0428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53135DA6" w14:textId="77777777" w:rsidR="00945E00" w:rsidRPr="00D87A9C" w:rsidRDefault="00945E00" w:rsidP="00945E00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04284" w:rsidRPr="00AD07C3" w14:paraId="0D8F4976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10CC46C9" w14:textId="4DC9AD95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07C4376F" w14:textId="77777777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Pianista per le classi di musica da camera</w:t>
            </w:r>
          </w:p>
        </w:tc>
      </w:tr>
      <w:tr w:rsidR="00B04284" w:rsidRPr="00AD07C3" w14:paraId="02DA43BD" w14:textId="77777777" w:rsidTr="00632C9F">
        <w:trPr>
          <w:trHeight w:val="418"/>
        </w:trPr>
        <w:tc>
          <w:tcPr>
            <w:tcW w:w="562" w:type="dxa"/>
            <w:vAlign w:val="center"/>
          </w:tcPr>
          <w:p w14:paraId="4D01E6D1" w14:textId="3BFDFB27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D00CD8B" w14:textId="77777777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 xml:space="preserve">Tutor pianista </w:t>
            </w:r>
            <w:r>
              <w:rPr>
                <w:rFonts w:ascii="Times New Roman" w:hAnsi="Times New Roman"/>
                <w:bCs/>
              </w:rPr>
              <w:t>a</w:t>
            </w:r>
            <w:r w:rsidRPr="00AD07C3">
              <w:rPr>
                <w:rFonts w:ascii="Times New Roman" w:hAnsi="Times New Roman"/>
                <w:bCs/>
              </w:rPr>
              <w:t xml:space="preserve"> supporto realizzazione programma a 4 mani</w:t>
            </w:r>
          </w:p>
        </w:tc>
      </w:tr>
      <w:tr w:rsidR="00B04284" w:rsidRPr="00AD07C3" w14:paraId="29080420" w14:textId="77777777" w:rsidTr="00632C9F">
        <w:trPr>
          <w:trHeight w:val="410"/>
        </w:trPr>
        <w:tc>
          <w:tcPr>
            <w:tcW w:w="562" w:type="dxa"/>
            <w:vAlign w:val="center"/>
          </w:tcPr>
          <w:p w14:paraId="0A654EE7" w14:textId="181F855C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B90B1F5" w14:textId="77777777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cantante a supporto del corso di Musica vocale da camera</w:t>
            </w:r>
          </w:p>
        </w:tc>
      </w:tr>
      <w:tr w:rsidR="00B04284" w:rsidRPr="00AD07C3" w14:paraId="39CA4A7B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3392FB32" w14:textId="54A51106" w:rsidR="00B04284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28BB7027" w14:textId="77777777" w:rsidR="00B04284" w:rsidRPr="00AD07C3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Tutor fagottista a supporto delle classi di musica da camera e di fagotto</w:t>
            </w:r>
          </w:p>
        </w:tc>
      </w:tr>
      <w:tr w:rsidR="00B04284" w:rsidRPr="00AD07C3" w14:paraId="67BE55F8" w14:textId="77777777" w:rsidTr="00632C9F">
        <w:trPr>
          <w:trHeight w:val="430"/>
        </w:trPr>
        <w:tc>
          <w:tcPr>
            <w:tcW w:w="562" w:type="dxa"/>
            <w:vAlign w:val="center"/>
          </w:tcPr>
          <w:p w14:paraId="20982102" w14:textId="7FBB9C0F" w:rsidR="00B04284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073718C8" w14:textId="77777777" w:rsidR="00B04284" w:rsidRPr="009C256B" w:rsidRDefault="00B0428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Tutor flautista a supporto delle classi di flauto per realizzazione progetto </w:t>
            </w:r>
            <w:r>
              <w:rPr>
                <w:rFonts w:ascii="Times New Roman" w:hAnsi="Times New Roman"/>
                <w:bCs/>
                <w:i/>
                <w:iCs/>
              </w:rPr>
              <w:t>ensemble di flauti</w:t>
            </w:r>
          </w:p>
        </w:tc>
      </w:tr>
    </w:tbl>
    <w:p w14:paraId="294B69F4" w14:textId="26E88381" w:rsidR="003E76AB" w:rsidRPr="003E76AB" w:rsidRDefault="003E76AB" w:rsidP="00945E00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08D6E20D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36E1C6CA" w:rsidR="008C5881" w:rsidRPr="00F92AC4" w:rsidRDefault="008C5881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/110 e media ponderata come da allegato Y</w:t>
      </w:r>
    </w:p>
    <w:p w14:paraId="0461E740" w14:textId="31C162E5" w:rsidR="007D2554" w:rsidRPr="00701024" w:rsidRDefault="00562543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0428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lastRenderedPageBreak/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DD70BB1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="00B04284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OKrp/FxIwUwiB4yx/00beFCkxVEakPBQv8GCR0zUdjq2J78lg78M6bZCrqaRYcPwHDXdOdxUPurK8+oRtXqw==" w:salt="LS/xGwiEEOmq9UZgjhXYkQ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3ED1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53B15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45E00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04284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4122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2021-04-02T10:34:00Z</dcterms:created>
  <dcterms:modified xsi:type="dcterms:W3CDTF">2021-04-07T12:29:00Z</dcterms:modified>
</cp:coreProperties>
</file>